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1751"/>
        <w:gridCol w:w="1284"/>
        <w:gridCol w:w="5148"/>
        <w:gridCol w:w="4038"/>
      </w:tblGrid>
      <w:tr w:rsidR="00D87D92" w:rsidRPr="00D87D92" w:rsidTr="00D87D92">
        <w:tc>
          <w:tcPr>
            <w:tcW w:w="0" w:type="auto"/>
            <w:vAlign w:val="center"/>
            <w:hideMark/>
          </w:tcPr>
          <w:p w:rsidR="00D87D92" w:rsidRPr="00D87D92" w:rsidRDefault="00D87D92" w:rsidP="00D87D92">
            <w:pPr>
              <w:spacing w:after="375" w:line="240" w:lineRule="auto"/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</w:pPr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>Главное управление МЧС России по Республике Мордовия Отдел надзорной деятельности городского округа Саранск</w:t>
            </w:r>
          </w:p>
        </w:tc>
        <w:tc>
          <w:tcPr>
            <w:tcW w:w="0" w:type="auto"/>
            <w:vAlign w:val="center"/>
            <w:hideMark/>
          </w:tcPr>
          <w:p w:rsidR="00D87D92" w:rsidRPr="00D87D92" w:rsidRDefault="00D87D92" w:rsidP="00D87D92">
            <w:pPr>
              <w:spacing w:after="375" w:line="240" w:lineRule="auto"/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</w:pPr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>Соблюдение правил пожарной безопасности</w:t>
            </w:r>
          </w:p>
        </w:tc>
        <w:tc>
          <w:tcPr>
            <w:tcW w:w="0" w:type="auto"/>
            <w:vAlign w:val="center"/>
            <w:hideMark/>
          </w:tcPr>
          <w:p w:rsidR="00D87D92" w:rsidRPr="00D87D92" w:rsidRDefault="00D87D92" w:rsidP="00D87D92">
            <w:pPr>
              <w:spacing w:after="375" w:line="240" w:lineRule="auto"/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</w:pPr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 xml:space="preserve">09.02.2015 - 27.02.2015 </w:t>
            </w:r>
          </w:p>
        </w:tc>
        <w:tc>
          <w:tcPr>
            <w:tcW w:w="0" w:type="auto"/>
            <w:vAlign w:val="center"/>
            <w:hideMark/>
          </w:tcPr>
          <w:p w:rsidR="00D87D92" w:rsidRPr="00D87D92" w:rsidRDefault="00D87D92" w:rsidP="00D87D92">
            <w:pPr>
              <w:spacing w:after="375" w:line="240" w:lineRule="auto"/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</w:pPr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>1. Выходы из лестничной клетки в чердачное помещение здания выполнены не через противопожарные двери 2-го типа с размерами 0,75х</w:t>
            </w:r>
            <w:proofErr w:type="gramStart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>1</w:t>
            </w:r>
            <w:proofErr w:type="gramEnd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 xml:space="preserve">,5 м. 2. выход из коридора в чердачное помещение здания выполнен не через противопожарный люк 2-го типа с размерами 0,6х0,8 м. 3. под лестничным маршем ведущим на второй этаж здания хранятся горючие материалы (тканевые мешки с декорациями). 4. План эвакуации, вывешенный на втором этаже здания выполнен без внутреннего освещения (подсветки) от аварийного источника электроснабжения и не соответствует ГОСТ Р12.2.143-2009 (не в фотолюминесцентном исполнении). 5. лестничная площадка на втором этаже здания загромождена различными предметами и материалами </w:t>
            </w:r>
            <w:proofErr w:type="gramStart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 xml:space="preserve">спортивные тренажеры, предметы декорации). 6. В помещении бутафорского цеха допускается эксплуатация светильников со снятыми колпаками </w:t>
            </w:r>
            <w:proofErr w:type="spellStart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>рассеивателями</w:t>
            </w:r>
            <w:proofErr w:type="spellEnd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 xml:space="preserve"> предусмотренные конструкцией светильника. 7. Не проведена работа по заделке негорючими материалами, обеспечивающими требуемый предел огнестойкости и </w:t>
            </w:r>
            <w:proofErr w:type="spellStart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>дымогазонепроницаемости</w:t>
            </w:r>
            <w:proofErr w:type="spellEnd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 xml:space="preserve">, образовавшихся отверстий и зазоров в местах пересечения противопожарных преград трубопроводами между помещения </w:t>
            </w:r>
            <w:proofErr w:type="spellStart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>электрощитовой</w:t>
            </w:r>
            <w:proofErr w:type="spellEnd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 xml:space="preserve"> и помещения элеваторного узла. 8. Не проводится проверка состояния огнезащитной обработки обрешетки кровли и </w:t>
            </w:r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lastRenderedPageBreak/>
              <w:t xml:space="preserve">стропильной системы не реже 1 раза в год. 9. Дверь эвакуационного выхода с первого этажа здания наружу открывается по направлению выхода из здания. 10. Двери эвакуационных выходов, ведущие </w:t>
            </w:r>
            <w:proofErr w:type="gramStart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>с</w:t>
            </w:r>
            <w:proofErr w:type="gramEnd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 xml:space="preserve"> зрительного зала здания наружу открываются не по направлению выхода из здания. </w:t>
            </w:r>
          </w:p>
        </w:tc>
        <w:tc>
          <w:tcPr>
            <w:tcW w:w="0" w:type="auto"/>
            <w:vAlign w:val="center"/>
            <w:hideMark/>
          </w:tcPr>
          <w:p w:rsidR="00D87D92" w:rsidRPr="00D87D92" w:rsidRDefault="00D87D92" w:rsidP="00D87D92">
            <w:pPr>
              <w:spacing w:after="375" w:line="240" w:lineRule="auto"/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</w:pPr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lastRenderedPageBreak/>
              <w:t xml:space="preserve">п. 3. Под лестничным маршем освобождено пространство, убраны тканевые мешки с декорациями; п. 4. В соответствии ГОСТ </w:t>
            </w:r>
            <w:proofErr w:type="gramStart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>Р</w:t>
            </w:r>
            <w:proofErr w:type="gramEnd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 xml:space="preserve"> 12.2143-2009 выполнен план эвакуации второго этажа здания; п. 5. Лестничная площадка освобождена от мягких подушек; п. 6. В помещении бутафорского цеха на светильник установлен колпа</w:t>
            </w:r>
            <w:proofErr w:type="gramStart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>к-</w:t>
            </w:r>
            <w:proofErr w:type="gramEnd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>рассеиватель</w:t>
            </w:r>
            <w:proofErr w:type="spellEnd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 xml:space="preserve">. п. 7. Отверстие между трубопроводом и помещением </w:t>
            </w:r>
            <w:proofErr w:type="spellStart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>электрощитовой</w:t>
            </w:r>
            <w:proofErr w:type="spellEnd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 xml:space="preserve"> заштукатурено</w:t>
            </w:r>
            <w:proofErr w:type="gramStart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>.</w:t>
            </w:r>
            <w:proofErr w:type="gramEnd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>п</w:t>
            </w:r>
            <w:proofErr w:type="gramEnd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>. 8. 3 марта 2015 года была проведена проверка состояния огнезащитной обработки чердачного пространства. п.9. Установлена новая дверь эвакуационного выхода, ведущая с первого этажа здания, соответствующая требованиям правил пожарной безопасности</w:t>
            </w:r>
            <w:proofErr w:type="gramStart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>.</w:t>
            </w:r>
            <w:proofErr w:type="gramEnd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>п</w:t>
            </w:r>
            <w:proofErr w:type="gramEnd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>.10. Двери эвакуационных выходов из зрительного зала здания приведены в соответствии с нормами и требованиями правил пожарной безопасности</w:t>
            </w:r>
            <w:proofErr w:type="gramStart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>.</w:t>
            </w:r>
            <w:proofErr w:type="gramEnd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>п</w:t>
            </w:r>
            <w:proofErr w:type="gramEnd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 xml:space="preserve">. 1. и п. 2. </w:t>
            </w:r>
            <w:proofErr w:type="gramStart"/>
            <w:r w:rsidRPr="00D87D92">
              <w:rPr>
                <w:rFonts w:ascii="Trebuchet MS" w:eastAsia="Times New Roman" w:hAnsi="Trebuchet MS" w:cs="Times New Roman"/>
                <w:color w:val="4A4A4A"/>
                <w:sz w:val="24"/>
                <w:szCs w:val="24"/>
                <w:lang w:eastAsia="ru-RU"/>
              </w:rPr>
              <w:t xml:space="preserve">Во исполнение данных пунктов направлено письмо в Департамент по социальной политики о выделении денежных средств </w:t>
            </w:r>
            <w:proofErr w:type="gramEnd"/>
          </w:p>
        </w:tc>
      </w:tr>
    </w:tbl>
    <w:p w:rsidR="00C71809" w:rsidRDefault="00C71809">
      <w:bookmarkStart w:id="0" w:name="_GoBack"/>
      <w:bookmarkEnd w:id="0"/>
    </w:p>
    <w:sectPr w:rsidR="00C71809" w:rsidSect="00D87D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92"/>
    <w:rsid w:val="00C71809"/>
    <w:rsid w:val="00D8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11209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67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1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13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2016-05-12T12:49:00Z</dcterms:created>
  <dcterms:modified xsi:type="dcterms:W3CDTF">2016-05-12T12:51:00Z</dcterms:modified>
</cp:coreProperties>
</file>